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72" w:rsidRDefault="00D31872" w:rsidP="00D3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умови праці </w:t>
      </w:r>
    </w:p>
    <w:p w:rsidR="00A903D7" w:rsidRDefault="00D31872" w:rsidP="00D3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872">
        <w:rPr>
          <w:rFonts w:ascii="Times New Roman" w:hAnsi="Times New Roman" w:cs="Times New Roman"/>
          <w:b/>
          <w:sz w:val="28"/>
          <w:szCs w:val="28"/>
          <w:lang w:val="uk-UA"/>
        </w:rPr>
        <w:t>та відомості про матеріально-технічну базу</w:t>
      </w:r>
    </w:p>
    <w:p w:rsidR="00D31872" w:rsidRDefault="00D31872" w:rsidP="00D3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закладу культури </w:t>
      </w:r>
    </w:p>
    <w:p w:rsidR="00D31872" w:rsidRDefault="00D31872" w:rsidP="00D3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«Культурно-дозвіллєвий комплекс </w:t>
      </w:r>
    </w:p>
    <w:p w:rsidR="00D31872" w:rsidRDefault="00D31872" w:rsidP="00D3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«Кайдацький» Дніпровської міської ради</w:t>
      </w:r>
    </w:p>
    <w:p w:rsidR="00D31872" w:rsidRPr="00D31872" w:rsidRDefault="00D31872" w:rsidP="00D3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30B7" w:rsidRDefault="00D31872" w:rsidP="00D3187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культури </w:t>
      </w:r>
      <w:r w:rsidR="001D30B7" w:rsidRPr="003E31B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 xml:space="preserve">ультурно-дозвіллєвий комплекс </w:t>
      </w:r>
      <w:r w:rsidR="001D30B7" w:rsidRPr="003E31B2">
        <w:rPr>
          <w:rFonts w:ascii="Times New Roman" w:hAnsi="Times New Roman" w:cs="Times New Roman"/>
          <w:sz w:val="28"/>
          <w:szCs w:val="28"/>
          <w:lang w:val="uk-UA"/>
        </w:rPr>
        <w:t>«К</w:t>
      </w:r>
      <w:r>
        <w:rPr>
          <w:rFonts w:ascii="Times New Roman" w:hAnsi="Times New Roman" w:cs="Times New Roman"/>
          <w:sz w:val="28"/>
          <w:szCs w:val="28"/>
          <w:lang w:val="uk-UA"/>
        </w:rPr>
        <w:t>айдацький</w:t>
      </w:r>
      <w:r w:rsidR="001D30B7" w:rsidRPr="003E31B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 xml:space="preserve">ніпровської міської ради </w:t>
      </w:r>
      <w:r w:rsidR="001D30B7" w:rsidRPr="003E31B2">
        <w:rPr>
          <w:rFonts w:ascii="Times New Roman" w:hAnsi="Times New Roman" w:cs="Times New Roman"/>
          <w:sz w:val="28"/>
          <w:szCs w:val="28"/>
          <w:lang w:val="uk-UA"/>
        </w:rPr>
        <w:t>(далі - Заклад) створено як культурний, дозвіллєвий, просвітницький заклад культури. Заклад є неприбутковою організацією (п.п 133.4.1, п. 133.4 ст. 133 Податкового кодексу України).</w:t>
      </w:r>
    </w:p>
    <w:p w:rsidR="00D31872" w:rsidRDefault="00D31872" w:rsidP="00D3187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Засновником і власником закладу є </w:t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територіальна громада міста Дніпра в особі Дніпровської міської ради, (далі - Власник), місцезнаходження: просп. Дмитра Яворницького, буд. </w:t>
      </w:r>
      <w:smartTag w:uri="urn:schemas-microsoft-com:office:smarttags" w:element="metricconverter">
        <w:smartTagPr>
          <w:attr w:name="ProductID" w:val="75, м"/>
        </w:smartTagPr>
        <w:r w:rsidRPr="003E31B2">
          <w:rPr>
            <w:rFonts w:ascii="Times New Roman" w:hAnsi="Times New Roman" w:cs="Times New Roman"/>
            <w:sz w:val="28"/>
            <w:szCs w:val="28"/>
            <w:lang w:val="uk-UA"/>
          </w:rPr>
          <w:t>75, м</w:t>
        </w:r>
      </w:smartTag>
      <w:r w:rsidRPr="003E31B2">
        <w:rPr>
          <w:rFonts w:ascii="Times New Roman" w:hAnsi="Times New Roman" w:cs="Times New Roman"/>
          <w:sz w:val="28"/>
          <w:szCs w:val="28"/>
          <w:lang w:val="uk-UA"/>
        </w:rPr>
        <w:t>. Дніпро, 49070, Україна.</w:t>
      </w:r>
    </w:p>
    <w:p w:rsidR="00D31872" w:rsidRPr="003E31B2" w:rsidRDefault="00D31872" w:rsidP="00D31872">
      <w:pPr>
        <w:widowControl w:val="0"/>
        <w:tabs>
          <w:tab w:val="left" w:pos="709"/>
          <w:tab w:val="left" w:pos="13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Департамент гуманітарної політики Дніпропетровської міської ради (далі - Департамент) є органом, до сфери управління якого входить Заклад, виконує функції органу управління діяльністю в межах та обсягах, визначених Положенням про Департамент та є представником Власника згідно із Законом України «Про місцеве самоврядування в Україні», іншими законодавчими актами України та рішеннями представника Власника.</w:t>
      </w:r>
    </w:p>
    <w:p w:rsidR="00D31872" w:rsidRDefault="00D31872" w:rsidP="00D31872">
      <w:pPr>
        <w:widowControl w:val="0"/>
        <w:tabs>
          <w:tab w:val="left" w:pos="709"/>
          <w:tab w:val="left" w:pos="13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Заклад є юридичною особою, має власне найменування, має відокремлене майно, самостійний баланс, рахунки в банківських установах, печатку зі своєю назвою, кутовий та інший штампи зі своїм найменуванням та кодом ЄДРПОУ, бланки та інші реквізити.</w:t>
      </w:r>
    </w:p>
    <w:p w:rsidR="00D31872" w:rsidRDefault="00D31872" w:rsidP="00D31872">
      <w:pPr>
        <w:widowControl w:val="0"/>
        <w:tabs>
          <w:tab w:val="left" w:pos="709"/>
          <w:tab w:val="left" w:pos="13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Заклад має право самостійно здійснювати в установленому чинним законодавством України порядку господарську неприбуткову та іншу діяльність і розпоряджатися її результатами відповідно до цього статуту як в Україні, так і за її межами. Заклад має право від свого імені укладати договори, набувати майнових та особистих немайнових прав, бути позивачем та відповідачем у суді загальної юрисдикції, Господарському та Адміністративному судах, несе відповідальність за результати своєї діяльності.</w:t>
      </w:r>
    </w:p>
    <w:p w:rsidR="001D30B7" w:rsidRDefault="00D31872" w:rsidP="00D31872">
      <w:pPr>
        <w:widowControl w:val="0"/>
        <w:tabs>
          <w:tab w:val="left" w:pos="709"/>
          <w:tab w:val="left" w:pos="13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30B7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1D30B7">
        <w:rPr>
          <w:rFonts w:ascii="Times New Roman" w:hAnsi="Times New Roman" w:cs="Times New Roman"/>
          <w:sz w:val="28"/>
          <w:szCs w:val="28"/>
          <w:lang w:val="uk-UA"/>
        </w:rPr>
        <w:t>затверджено в кількості 47 одиниць.</w:t>
      </w:r>
    </w:p>
    <w:p w:rsidR="001D30B7" w:rsidRDefault="001D30B7">
      <w:pPr>
        <w:rPr>
          <w:lang w:val="uk-UA"/>
        </w:rPr>
      </w:pPr>
    </w:p>
    <w:p w:rsidR="001D30B7" w:rsidRPr="003E31B2" w:rsidRDefault="001D30B7" w:rsidP="001D30B7">
      <w:pPr>
        <w:pStyle w:val="20"/>
        <w:shd w:val="clear" w:color="auto" w:fill="auto"/>
        <w:tabs>
          <w:tab w:val="left" w:pos="3193"/>
        </w:tabs>
        <w:spacing w:line="240" w:lineRule="auto"/>
        <w:ind w:left="2480"/>
        <w:contextualSpacing/>
        <w:rPr>
          <w:b/>
          <w:sz w:val="28"/>
          <w:szCs w:val="28"/>
          <w:lang w:val="uk-UA"/>
        </w:rPr>
      </w:pPr>
      <w:r w:rsidRPr="003E31B2">
        <w:rPr>
          <w:b/>
          <w:sz w:val="28"/>
          <w:szCs w:val="28"/>
          <w:lang w:val="uk-UA"/>
        </w:rPr>
        <w:t xml:space="preserve"> Мета та предмет діяльності Закладу</w:t>
      </w:r>
    </w:p>
    <w:p w:rsidR="001D30B7" w:rsidRPr="003E31B2" w:rsidRDefault="001D30B7" w:rsidP="001D3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0B7" w:rsidRDefault="001D30B7" w:rsidP="001D30B7">
      <w:pPr>
        <w:widowControl w:val="0"/>
        <w:tabs>
          <w:tab w:val="left" w:pos="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36E">
        <w:rPr>
          <w:rFonts w:ascii="Times New Roman" w:hAnsi="Times New Roman" w:cs="Times New Roman"/>
          <w:sz w:val="28"/>
          <w:szCs w:val="28"/>
          <w:lang w:val="uk-UA"/>
        </w:rPr>
        <w:t>Головною метою створення і діяльності Закладу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мешканців міста.</w:t>
      </w:r>
    </w:p>
    <w:p w:rsidR="001D30B7" w:rsidRPr="00A0736E" w:rsidRDefault="001D30B7" w:rsidP="001D30B7">
      <w:pPr>
        <w:widowControl w:val="0"/>
        <w:tabs>
          <w:tab w:val="left" w:pos="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0B7" w:rsidRPr="00A0736E" w:rsidRDefault="001D30B7" w:rsidP="001D30B7">
      <w:pPr>
        <w:widowControl w:val="0"/>
        <w:tabs>
          <w:tab w:val="left" w:pos="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36E">
        <w:rPr>
          <w:rFonts w:ascii="Times New Roman" w:hAnsi="Times New Roman" w:cs="Times New Roman"/>
          <w:sz w:val="28"/>
          <w:szCs w:val="28"/>
          <w:lang w:val="uk-UA"/>
        </w:rPr>
        <w:t>Напрямками діяльності Закладу є:</w:t>
      </w:r>
    </w:p>
    <w:p w:rsidR="001D30B7" w:rsidRPr="00A0736E" w:rsidRDefault="001D30B7" w:rsidP="001D30B7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 xml:space="preserve">збереження і розвиток української культури, а також культур інших </w:t>
      </w:r>
      <w:r w:rsidRPr="00A0736E">
        <w:rPr>
          <w:rFonts w:ascii="Times New Roman" w:hAnsi="Times New Roman" w:cs="Times New Roman"/>
          <w:sz w:val="28"/>
          <w:szCs w:val="28"/>
        </w:rPr>
        <w:lastRenderedPageBreak/>
        <w:t>національних груп, що проживають на території України;</w:t>
      </w:r>
    </w:p>
    <w:p w:rsidR="001D30B7" w:rsidRPr="00A0736E" w:rsidRDefault="001D30B7" w:rsidP="001D30B7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задоволення культурно-дозвіллєвих потреб населення;</w:t>
      </w:r>
    </w:p>
    <w:p w:rsidR="001D30B7" w:rsidRPr="00A0736E" w:rsidRDefault="001D30B7" w:rsidP="001D30B7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розвиток всіх видів та жанрів самодіяльності народної творчості, аматорського мистецтва, народних художніх промислів;</w:t>
      </w:r>
    </w:p>
    <w:p w:rsidR="001D30B7" w:rsidRPr="00A0736E" w:rsidRDefault="001D30B7" w:rsidP="001D30B7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вивчення культурних запитів та розкриття творчих здібностей і обдаровань різновікових груп населення, реалізація мистецьких проектів;</w:t>
      </w:r>
    </w:p>
    <w:p w:rsidR="001D30B7" w:rsidRPr="00A0736E" w:rsidRDefault="001D30B7" w:rsidP="001D30B7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підтримка соціально важливих культурних ініціатив;</w:t>
      </w:r>
    </w:p>
    <w:p w:rsidR="001D30B7" w:rsidRPr="00A0736E" w:rsidRDefault="001D30B7" w:rsidP="001D30B7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вироблення та запровадження нових моделей культурного обслуговування громадян.</w:t>
      </w:r>
    </w:p>
    <w:p w:rsidR="001D30B7" w:rsidRPr="00A0736E" w:rsidRDefault="001D30B7" w:rsidP="001D30B7">
      <w:pPr>
        <w:widowControl w:val="0"/>
        <w:tabs>
          <w:tab w:val="left" w:pos="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0B7" w:rsidRPr="00A0736E" w:rsidRDefault="001D30B7" w:rsidP="001D30B7">
      <w:pPr>
        <w:widowControl w:val="0"/>
        <w:tabs>
          <w:tab w:val="left" w:pos="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36E">
        <w:rPr>
          <w:rFonts w:ascii="Times New Roman" w:hAnsi="Times New Roman" w:cs="Times New Roman"/>
          <w:sz w:val="28"/>
          <w:szCs w:val="28"/>
          <w:lang w:val="uk-UA"/>
        </w:rPr>
        <w:t>Головними видами діяльності Закладу є: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організація і проведення фестивалів, оглядів, конкурсів, виставок та інших форм показу результатів творчої діяльності клубних формувань, в тому числі і з реалізацією квитків на такі заходи;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заходів, у тому числі за участю професійних творчих колективів та окремих виконавців в тому числі і з реалізацією квитків на такі заходи;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організація та проведення масових театралізованих свят, народних гулянь, обрядів, ритуалів відповідно до місцевих звичаїв і традицій;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організація дозвілля для різновікових груп населення, у тому числі проведення вечорів відпочинку, дискотек, молодіжних балів, карнавалів, дитячих ранків тощо;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організація кіносеансів та кінофестивалів;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організація гастрольної діяльності формувань Закладу;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надання власної сцени суб’єктам діяльності в галузі культури для проведення гастрольних заходів, спільних проектів та програм;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організація театральних гуртків;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проведення лекцій та семінарів культурно-мистецької тематики;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надання організаціям на основі договорів послуг та сценічних засобів для проведення вистав, концертів;</w:t>
      </w:r>
    </w:p>
    <w:p w:rsidR="001D30B7" w:rsidRPr="00A0736E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підготовка, тиражування та реалізація інформаційно-довідникових і рекламних матеріалів, пов’язаних з діяльністю Закладу;</w:t>
      </w:r>
    </w:p>
    <w:p w:rsidR="001D30B7" w:rsidRDefault="001D30B7" w:rsidP="001D30B7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6E">
        <w:rPr>
          <w:rFonts w:ascii="Times New Roman" w:hAnsi="Times New Roman" w:cs="Times New Roman"/>
          <w:sz w:val="28"/>
          <w:szCs w:val="28"/>
        </w:rPr>
        <w:t>надання інших послуг відповідно до переліку, затвердженого Кабінетом Міністрів України.</w:t>
      </w:r>
    </w:p>
    <w:p w:rsidR="00DF5E5E" w:rsidRDefault="00DF5E5E" w:rsidP="00DF5E5E">
      <w:pPr>
        <w:pStyle w:val="a3"/>
        <w:tabs>
          <w:tab w:val="left" w:pos="9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5E5E" w:rsidRDefault="00DF5E5E" w:rsidP="00DF5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87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31872">
        <w:rPr>
          <w:rFonts w:ascii="Times New Roman" w:hAnsi="Times New Roman" w:cs="Times New Roman"/>
          <w:b/>
          <w:sz w:val="28"/>
          <w:szCs w:val="28"/>
          <w:lang w:val="uk-UA"/>
        </w:rPr>
        <w:t>ідомості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1872">
        <w:rPr>
          <w:rFonts w:ascii="Times New Roman" w:hAnsi="Times New Roman" w:cs="Times New Roman"/>
          <w:b/>
          <w:sz w:val="28"/>
          <w:szCs w:val="28"/>
          <w:lang w:val="uk-UA"/>
        </w:rPr>
        <w:t>про матеріально-технічну базу</w:t>
      </w:r>
    </w:p>
    <w:p w:rsidR="00DF5E5E" w:rsidRDefault="00DF5E5E" w:rsidP="00DF5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E5E" w:rsidRDefault="00DF5E5E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Господарська неприбуткова діяльність Закладу провадиться відповідно до законодавства та цього статуту.</w:t>
      </w:r>
    </w:p>
    <w:p w:rsidR="00DF5E5E" w:rsidRPr="003E31B2" w:rsidRDefault="00DF5E5E" w:rsidP="00DF5E5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1B2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Закладу здійснюється за рахунок коштів міського </w:t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бюджету, додаткових джерел фінансування та інших надходжень, не заборонених законодавством України.</w:t>
      </w:r>
    </w:p>
    <w:p w:rsidR="00DF5E5E" w:rsidRPr="003E31B2" w:rsidRDefault="00DF5E5E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Додатковими джерелами формування коштів Закладу є:</w:t>
      </w:r>
    </w:p>
    <w:p w:rsidR="00DF5E5E" w:rsidRPr="00B05E05" w:rsidRDefault="00DF5E5E" w:rsidP="00DF5E5E">
      <w:pPr>
        <w:pStyle w:val="a3"/>
        <w:numPr>
          <w:ilvl w:val="0"/>
          <w:numId w:val="5"/>
        </w:numPr>
        <w:tabs>
          <w:tab w:val="left" w:pos="94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законодавства України;</w:t>
      </w:r>
    </w:p>
    <w:p w:rsidR="00DF5E5E" w:rsidRPr="00B05E05" w:rsidRDefault="00DF5E5E" w:rsidP="00DF5E5E">
      <w:pPr>
        <w:pStyle w:val="a3"/>
        <w:numPr>
          <w:ilvl w:val="0"/>
          <w:numId w:val="5"/>
        </w:numPr>
        <w:tabs>
          <w:tab w:val="left" w:pos="94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кошти одержані на основі договорів з юридичними та фізичними особами;</w:t>
      </w:r>
    </w:p>
    <w:p w:rsidR="00DF5E5E" w:rsidRPr="00B05E05" w:rsidRDefault="00DF5E5E" w:rsidP="00DF5E5E">
      <w:pPr>
        <w:pStyle w:val="a3"/>
        <w:numPr>
          <w:ilvl w:val="0"/>
          <w:numId w:val="5"/>
        </w:numPr>
        <w:tabs>
          <w:tab w:val="left" w:pos="10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кошти від оренди приміщень та майна;</w:t>
      </w:r>
    </w:p>
    <w:p w:rsidR="00DF5E5E" w:rsidRDefault="00DF5E5E" w:rsidP="00DF5E5E">
      <w:pPr>
        <w:pStyle w:val="a3"/>
        <w:numPr>
          <w:ilvl w:val="0"/>
          <w:numId w:val="5"/>
        </w:numPr>
        <w:tabs>
          <w:tab w:val="left" w:pos="94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добровільні грошові внески, спонсорські надходження, благодійні внески, інші джерела, що не заборонені чинним законодавством України.</w:t>
      </w:r>
    </w:p>
    <w:p w:rsidR="00DF5E5E" w:rsidRPr="003E31B2" w:rsidRDefault="00DF5E5E" w:rsidP="00DF5E5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Заклад є неприбутковою організацією.</w:t>
      </w:r>
    </w:p>
    <w:p w:rsidR="00DF5E5E" w:rsidRDefault="00DF5E5E" w:rsidP="00DF5E5E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1B2">
        <w:rPr>
          <w:rFonts w:ascii="Times New Roman" w:hAnsi="Times New Roman" w:cs="Times New Roman"/>
          <w:sz w:val="28"/>
          <w:szCs w:val="28"/>
          <w:lang w:val="uk-UA"/>
        </w:rPr>
        <w:t>Надходження Закладу у вигляді коштів, матеріальних цінностей та нематеріальних активів, одержаних Закладом від здійснення або на здійснення діяльності, передбаченої цим статутом, звільняються від оподаткування згідно з чинним законодавством.</w:t>
      </w:r>
    </w:p>
    <w:p w:rsidR="00DF5E5E" w:rsidRDefault="00DF5E5E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Майно Закладу становлять виробничі і невиробничі фонди, оборотні кошти, а також інші цінності, вартість яких відображається в самому балансі Закладу.</w:t>
      </w:r>
    </w:p>
    <w:p w:rsidR="00DF5E5E" w:rsidRDefault="00DF5E5E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Майно Закладу належить до комунальної власності територіальної громади міста Дніпра і закріплюється за Закладом на правах оперативного управління.</w:t>
      </w:r>
    </w:p>
    <w:p w:rsidR="00DF5E5E" w:rsidRPr="003E31B2" w:rsidRDefault="00DF5E5E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майна закладу є:</w:t>
      </w:r>
    </w:p>
    <w:p w:rsidR="00DF5E5E" w:rsidRPr="00B05E05" w:rsidRDefault="00DF5E5E" w:rsidP="00DF5E5E">
      <w:pPr>
        <w:pStyle w:val="a3"/>
        <w:numPr>
          <w:ilvl w:val="0"/>
          <w:numId w:val="6"/>
        </w:numPr>
        <w:tabs>
          <w:tab w:val="left" w:pos="100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майно, що передано Закладу Власником;</w:t>
      </w:r>
    </w:p>
    <w:p w:rsidR="00DF5E5E" w:rsidRPr="00B05E05" w:rsidRDefault="00DF5E5E" w:rsidP="00DF5E5E">
      <w:pPr>
        <w:pStyle w:val="a3"/>
        <w:numPr>
          <w:ilvl w:val="0"/>
          <w:numId w:val="6"/>
        </w:numPr>
        <w:tabs>
          <w:tab w:val="left" w:pos="100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придбання майна інших підприємств та організацій;</w:t>
      </w:r>
    </w:p>
    <w:p w:rsidR="00DF5E5E" w:rsidRDefault="00DF5E5E" w:rsidP="00DF5E5E">
      <w:pPr>
        <w:pStyle w:val="a3"/>
        <w:numPr>
          <w:ilvl w:val="0"/>
          <w:numId w:val="6"/>
        </w:numPr>
        <w:tabs>
          <w:tab w:val="left" w:pos="947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05">
        <w:rPr>
          <w:rFonts w:ascii="Times New Roman" w:hAnsi="Times New Roman" w:cs="Times New Roman"/>
          <w:sz w:val="28"/>
          <w:szCs w:val="28"/>
        </w:rPr>
        <w:t>інше майно, набуте на підставах, не заборонених чинним законодавством України.</w:t>
      </w:r>
    </w:p>
    <w:p w:rsidR="004B631D" w:rsidRDefault="004B631D" w:rsidP="004B631D">
      <w:pPr>
        <w:tabs>
          <w:tab w:val="left" w:pos="94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Доходи (прибутки) закладу використовуються виключно для фінансування видатків на утримання закладу, реалізації мети (цілей, завдань) та напрямків діяльності, визначених Статутом.</w:t>
      </w:r>
    </w:p>
    <w:p w:rsidR="004B631D" w:rsidRPr="004B631D" w:rsidRDefault="004B631D" w:rsidP="004B631D">
      <w:pPr>
        <w:tabs>
          <w:tab w:val="left" w:pos="94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Закладу заборонено розподіл отриманих доходів (прибутків) або їх частини серед засновників (учасників), членів, працівників (окрім оплати їхньої праці, нарахування єдиного соціального внеску), членів органів управління та пов’язаних з ними осіб.</w:t>
      </w:r>
    </w:p>
    <w:p w:rsidR="00DF5E5E" w:rsidRDefault="00DF5E5E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1B2">
        <w:rPr>
          <w:rFonts w:ascii="Times New Roman" w:hAnsi="Times New Roman" w:cs="Times New Roman"/>
          <w:sz w:val="28"/>
          <w:szCs w:val="28"/>
          <w:lang w:val="uk-UA"/>
        </w:rPr>
        <w:t>Заклад відповідно до чинного законодавства має право передавати в оренду підприємствам, організаціям, установам, а також громадянам устаткування, транспортні засоби, інвентар та інші матеріальні цінності, що перебувають на його балансі, крім цілісних майнових комплексів та об’єктів нерухомого майна.</w:t>
      </w:r>
    </w:p>
    <w:p w:rsidR="004B631D" w:rsidRDefault="004B631D" w:rsidP="00DF5E5E">
      <w:pPr>
        <w:widowControl w:val="0"/>
        <w:tabs>
          <w:tab w:val="left" w:pos="709"/>
          <w:tab w:val="left" w:pos="14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Фінансування закладу здійснюється за рахунок коштів міського бюджету із урахуванням пропозицій закладу щодо забезпечення його нормального функціонування і розвитку.</w:t>
      </w:r>
    </w:p>
    <w:p w:rsidR="00DF5E5E" w:rsidRDefault="00DF5E5E" w:rsidP="00DF5E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1B2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Бюджетні асигнування та кошти, одержані від господарської діяльності Закладу, не підлягають вилученню протягом бюджетного періоду, крім випадків, передбачених чинним законодавством.</w:t>
      </w:r>
    </w:p>
    <w:p w:rsidR="00DF5E5E" w:rsidRDefault="00DF5E5E" w:rsidP="00DF5E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1B2">
        <w:rPr>
          <w:rFonts w:ascii="Times New Roman" w:hAnsi="Times New Roman" w:cs="Times New Roman"/>
          <w:sz w:val="28"/>
          <w:szCs w:val="28"/>
          <w:lang w:val="uk-UA"/>
        </w:rPr>
        <w:t>Відчуження засобів виробництва та нерухомого майна, які є комунальною власністю територіальної громади міста, здійснюється за рішенням Власника за погодженням з управлінням комунальної власності, встановленого чинним законодавством України.</w:t>
      </w:r>
    </w:p>
    <w:p w:rsidR="00DF5E5E" w:rsidRPr="00A0736E" w:rsidRDefault="00DF5E5E" w:rsidP="00DF5E5E">
      <w:pPr>
        <w:pStyle w:val="a3"/>
        <w:tabs>
          <w:tab w:val="left" w:pos="9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0B7" w:rsidRPr="003E31B2" w:rsidRDefault="001D30B7" w:rsidP="001D30B7">
      <w:pPr>
        <w:widowControl w:val="0"/>
        <w:tabs>
          <w:tab w:val="left" w:pos="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0B7" w:rsidRPr="001D30B7" w:rsidRDefault="001D30B7">
      <w:pPr>
        <w:rPr>
          <w:lang w:val="uk-UA"/>
        </w:rPr>
      </w:pPr>
      <w:bookmarkStart w:id="0" w:name="_GoBack"/>
      <w:bookmarkEnd w:id="0"/>
    </w:p>
    <w:sectPr w:rsidR="001D30B7" w:rsidRPr="001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7EB"/>
    <w:multiLevelType w:val="multilevel"/>
    <w:tmpl w:val="141A89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7CAE"/>
    <w:multiLevelType w:val="hybridMultilevel"/>
    <w:tmpl w:val="FEDCE324"/>
    <w:lvl w:ilvl="0" w:tplc="5D8AFCA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74D156C"/>
    <w:multiLevelType w:val="hybridMultilevel"/>
    <w:tmpl w:val="0A3E283C"/>
    <w:lvl w:ilvl="0" w:tplc="5D8A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71EF8"/>
    <w:multiLevelType w:val="hybridMultilevel"/>
    <w:tmpl w:val="6E22ABCC"/>
    <w:lvl w:ilvl="0" w:tplc="5D8A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93186"/>
    <w:multiLevelType w:val="hybridMultilevel"/>
    <w:tmpl w:val="5B4AB1C4"/>
    <w:lvl w:ilvl="0" w:tplc="5D8AFCA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67BA1CB5"/>
    <w:multiLevelType w:val="multilevel"/>
    <w:tmpl w:val="F8487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39"/>
    <w:rsid w:val="00006539"/>
    <w:rsid w:val="001D30B7"/>
    <w:rsid w:val="004B631D"/>
    <w:rsid w:val="00A837AD"/>
    <w:rsid w:val="00A903D7"/>
    <w:rsid w:val="00BC2EE2"/>
    <w:rsid w:val="00D31872"/>
    <w:rsid w:val="00D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1D30B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Колонтитул (2)"/>
    <w:basedOn w:val="a"/>
    <w:link w:val="2"/>
    <w:rsid w:val="001D30B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3">
    <w:name w:val="List Paragraph"/>
    <w:basedOn w:val="a"/>
    <w:uiPriority w:val="34"/>
    <w:qFormat/>
    <w:rsid w:val="001D30B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1D30B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Колонтитул (2)"/>
    <w:basedOn w:val="a"/>
    <w:link w:val="2"/>
    <w:rsid w:val="001D30B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3">
    <w:name w:val="List Paragraph"/>
    <w:basedOn w:val="a"/>
    <w:uiPriority w:val="34"/>
    <w:qFormat/>
    <w:rsid w:val="001D30B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2017-11-09T07:28:00Z</dcterms:created>
  <dcterms:modified xsi:type="dcterms:W3CDTF">2017-11-09T08:08:00Z</dcterms:modified>
</cp:coreProperties>
</file>